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BF" w:rsidRDefault="00BD4CBF" w:rsidP="00BD4CBF">
      <w:pPr>
        <w:pStyle w:val="Heading1"/>
        <w:rPr>
          <w:sz w:val="40"/>
        </w:rPr>
      </w:pPr>
      <w:r>
        <w:rPr>
          <w:sz w:val="40"/>
        </w:rPr>
        <w:t>NEW BEDFORD EDUCATORS ASSOCIATION, INC.</w:t>
      </w:r>
    </w:p>
    <w:p w:rsidR="00BD4CBF" w:rsidRDefault="00BD4CBF" w:rsidP="00BD4CBF">
      <w:pPr>
        <w:jc w:val="center"/>
        <w:rPr>
          <w:b/>
          <w:bCs/>
          <w:sz w:val="36"/>
        </w:rPr>
      </w:pPr>
    </w:p>
    <w:p w:rsidR="00BD4CBF" w:rsidRDefault="00BD4CBF" w:rsidP="00BD4CBF">
      <w:pPr>
        <w:pStyle w:val="Heading3"/>
      </w:pPr>
      <w:r>
        <w:t>ANNUAL MEETING AND ELECTION</w:t>
      </w:r>
    </w:p>
    <w:p w:rsidR="00BD4CBF" w:rsidRDefault="00BD4CBF" w:rsidP="00BD4CBF">
      <w:pPr>
        <w:pStyle w:val="Heading3"/>
      </w:pPr>
      <w:r>
        <w:t>WEDNESDAY, MAY 22, 2024</w:t>
      </w:r>
    </w:p>
    <w:p w:rsidR="00BD4CBF" w:rsidRDefault="00BD4CBF" w:rsidP="00BD4CBF">
      <w:pPr>
        <w:jc w:val="center"/>
        <w:rPr>
          <w:b/>
          <w:bCs/>
          <w:sz w:val="36"/>
        </w:rPr>
      </w:pPr>
    </w:p>
    <w:p w:rsidR="00BD4CBF" w:rsidRDefault="00BD4CBF" w:rsidP="00BD4CBF">
      <w:pPr>
        <w:pStyle w:val="Heading5"/>
        <w:rPr>
          <w:rFonts w:ascii="Arial" w:hAnsi="Arial" w:cs="Arial"/>
          <w:b/>
          <w:bCs/>
        </w:rPr>
      </w:pPr>
      <w:r>
        <w:rPr>
          <w:rFonts w:ascii="Arial" w:hAnsi="Arial" w:cs="Arial"/>
          <w:b/>
          <w:bCs/>
        </w:rPr>
        <w:t xml:space="preserve">New Bedford High School </w:t>
      </w:r>
    </w:p>
    <w:p w:rsidR="00BD4CBF" w:rsidRPr="005167B3" w:rsidRDefault="00BD4CBF" w:rsidP="00BD4CBF">
      <w:pPr>
        <w:jc w:val="center"/>
        <w:rPr>
          <w:rFonts w:ascii="Arial" w:hAnsi="Arial" w:cs="Arial"/>
          <w:b/>
          <w:bCs/>
          <w:sz w:val="36"/>
          <w:szCs w:val="36"/>
        </w:rPr>
      </w:pPr>
      <w:r w:rsidRPr="005167B3">
        <w:rPr>
          <w:rFonts w:ascii="Arial" w:hAnsi="Arial" w:cs="Arial"/>
          <w:b/>
          <w:bCs/>
          <w:sz w:val="36"/>
          <w:szCs w:val="36"/>
        </w:rPr>
        <w:t>Auditorium</w:t>
      </w:r>
    </w:p>
    <w:p w:rsidR="00BD4CBF" w:rsidRDefault="00BD4CBF" w:rsidP="00BD4CBF">
      <w:pPr>
        <w:jc w:val="center"/>
        <w:rPr>
          <w:b/>
          <w:bCs/>
          <w:sz w:val="32"/>
        </w:rPr>
      </w:pPr>
    </w:p>
    <w:p w:rsidR="00BD4CBF" w:rsidRDefault="00BD4CBF" w:rsidP="00BD4CBF">
      <w:pPr>
        <w:jc w:val="center"/>
        <w:rPr>
          <w:b/>
          <w:bCs/>
          <w:sz w:val="40"/>
        </w:rPr>
      </w:pPr>
      <w:r>
        <w:rPr>
          <w:b/>
          <w:bCs/>
          <w:sz w:val="40"/>
        </w:rPr>
        <w:t>Time: 3:30 P.M.</w:t>
      </w:r>
    </w:p>
    <w:p w:rsidR="00BD4CBF" w:rsidRDefault="00BD4CBF" w:rsidP="00BD4CBF"/>
    <w:p w:rsidR="00BD4CBF" w:rsidRDefault="00BD4CBF" w:rsidP="00BD4CBF">
      <w:pPr>
        <w:spacing w:after="120"/>
        <w:jc w:val="both"/>
        <w:rPr>
          <w:rFonts w:ascii="Arial" w:hAnsi="Arial" w:cs="Arial"/>
          <w:sz w:val="22"/>
        </w:rPr>
      </w:pPr>
      <w:r>
        <w:rPr>
          <w:rFonts w:ascii="Arial" w:hAnsi="Arial" w:cs="Arial"/>
          <w:sz w:val="22"/>
          <w:u w:val="single"/>
        </w:rPr>
        <w:t>RULES GOVERNING VOTING</w:t>
      </w:r>
      <w:r>
        <w:rPr>
          <w:rFonts w:ascii="Arial" w:hAnsi="Arial" w:cs="Arial"/>
          <w:sz w:val="22"/>
        </w:rPr>
        <w:t>:</w:t>
      </w:r>
    </w:p>
    <w:p w:rsidR="00BD4CBF" w:rsidRDefault="00BD4CBF" w:rsidP="00BD4CBF">
      <w:pPr>
        <w:spacing w:after="120"/>
        <w:jc w:val="both"/>
        <w:rPr>
          <w:rFonts w:ascii="Arial" w:hAnsi="Arial" w:cs="Arial"/>
          <w:sz w:val="22"/>
        </w:rPr>
      </w:pPr>
      <w:r>
        <w:rPr>
          <w:rFonts w:ascii="Arial" w:hAnsi="Arial" w:cs="Arial"/>
          <w:sz w:val="22"/>
        </w:rPr>
        <w:t>1.  All members in good standing shall receive their appropriate ballot at the time of registration at the Annual Meeting.</w:t>
      </w:r>
    </w:p>
    <w:p w:rsidR="00BD4CBF" w:rsidRDefault="00BD4CBF" w:rsidP="00BD4CBF">
      <w:pPr>
        <w:pStyle w:val="BodyText3"/>
        <w:rPr>
          <w:sz w:val="22"/>
        </w:rPr>
      </w:pPr>
      <w:r>
        <w:rPr>
          <w:sz w:val="22"/>
        </w:rPr>
        <w:t>2.  No ballot shall be accepted at the site of the Annual Meeting prior to the official time of the collection of ballots.</w:t>
      </w:r>
    </w:p>
    <w:p w:rsidR="00BD4CBF" w:rsidRDefault="00BD4CBF" w:rsidP="00BD4CBF">
      <w:pPr>
        <w:pStyle w:val="BodyText3"/>
        <w:ind w:left="360" w:hanging="360"/>
        <w:rPr>
          <w:sz w:val="22"/>
        </w:rPr>
      </w:pPr>
      <w:r>
        <w:rPr>
          <w:sz w:val="22"/>
        </w:rPr>
        <w:t>3.  The collection procedures shall be for each voting member to hand his/her ballot directly to the Election Committee members in charge of ballot collection at the conclusion of the Candidates’ speeches.</w:t>
      </w:r>
    </w:p>
    <w:p w:rsidR="00BD4CBF" w:rsidRDefault="00BD4CBF" w:rsidP="00BD4CBF">
      <w:pPr>
        <w:pStyle w:val="BodyText3"/>
        <w:numPr>
          <w:ilvl w:val="0"/>
          <w:numId w:val="1"/>
        </w:numPr>
        <w:tabs>
          <w:tab w:val="num" w:pos="360"/>
        </w:tabs>
        <w:ind w:hanging="720"/>
        <w:rPr>
          <w:sz w:val="22"/>
        </w:rPr>
      </w:pPr>
      <w:r>
        <w:rPr>
          <w:sz w:val="22"/>
        </w:rPr>
        <w:t>Each candidate will be afforded two minutes to address the assembly.</w:t>
      </w:r>
    </w:p>
    <w:p w:rsidR="00BD4CBF" w:rsidRDefault="00BD4CBF" w:rsidP="00BD4CBF">
      <w:pPr>
        <w:pStyle w:val="BodyText3"/>
        <w:numPr>
          <w:ilvl w:val="0"/>
          <w:numId w:val="1"/>
        </w:numPr>
        <w:tabs>
          <w:tab w:val="num" w:pos="360"/>
        </w:tabs>
        <w:ind w:hanging="720"/>
        <w:rPr>
          <w:sz w:val="22"/>
        </w:rPr>
      </w:pPr>
      <w:r>
        <w:rPr>
          <w:sz w:val="22"/>
        </w:rPr>
        <w:t>No nomination will be accepted from the floor.</w:t>
      </w:r>
    </w:p>
    <w:p w:rsidR="00BD4CBF" w:rsidRDefault="00BD4CBF" w:rsidP="00BD4CBF">
      <w:pPr>
        <w:pStyle w:val="BodyText3"/>
        <w:numPr>
          <w:ilvl w:val="0"/>
          <w:numId w:val="1"/>
        </w:numPr>
        <w:tabs>
          <w:tab w:val="num" w:pos="360"/>
        </w:tabs>
        <w:ind w:hanging="720"/>
        <w:rPr>
          <w:sz w:val="22"/>
        </w:rPr>
      </w:pPr>
      <w:r>
        <w:rPr>
          <w:sz w:val="22"/>
        </w:rPr>
        <w:t>The distribution of campaign literature inside the building site of the Annual Meeting is forbidden.</w:t>
      </w:r>
    </w:p>
    <w:p w:rsidR="00BD4CBF" w:rsidRDefault="00BD4CBF" w:rsidP="00BD4CBF">
      <w:pPr>
        <w:pStyle w:val="BodyText3"/>
        <w:ind w:left="360"/>
        <w:rPr>
          <w:sz w:val="22"/>
        </w:rPr>
      </w:pPr>
    </w:p>
    <w:p w:rsidR="00BD4CBF" w:rsidRDefault="00BD4CBF" w:rsidP="00BD4CBF">
      <w:pPr>
        <w:pStyle w:val="BodyText3"/>
        <w:rPr>
          <w:sz w:val="22"/>
        </w:rPr>
      </w:pPr>
      <w:r>
        <w:rPr>
          <w:sz w:val="22"/>
          <w:u w:val="single"/>
        </w:rPr>
        <w:t>ABSENTEE VOTING PROCEDURES FOR THE ANNUAL ELECTION ARE</w:t>
      </w:r>
      <w:r>
        <w:rPr>
          <w:sz w:val="22"/>
        </w:rPr>
        <w:t>:</w:t>
      </w:r>
    </w:p>
    <w:p w:rsidR="00BD4CBF" w:rsidRDefault="00BD4CBF" w:rsidP="00BD4CBF">
      <w:pPr>
        <w:pStyle w:val="BodyText3"/>
        <w:rPr>
          <w:sz w:val="22"/>
        </w:rPr>
      </w:pPr>
      <w:r>
        <w:rPr>
          <w:sz w:val="22"/>
        </w:rPr>
        <w:t>Those members unable to attend the Annual Meeting may cast their ballots during the three (3) business days prior to the meeting  by 5:00 P.M., at the NBEA, Inc. Office (160 William Street, New Bedford) and in the presence of an Election Committee official.  All ballots must be placed in a sealed white envelope.</w:t>
      </w:r>
    </w:p>
    <w:p w:rsidR="00BA6EBB" w:rsidRDefault="00BD4CBF" w:rsidP="005D0895">
      <w:pPr>
        <w:pStyle w:val="BodyText3"/>
      </w:pPr>
      <w:r>
        <w:rPr>
          <w:sz w:val="22"/>
        </w:rPr>
        <w:t xml:space="preserve">Absentee voting members shall not be entitled to a second ballot should they attend the Annual Meeting.  Ballots will be tallied immediately upon collection at the Annual Meeting by the Election Committee.  Recounts must be requested in writing by the affected candidate(s) to the Election Committee Chairperson within two (2) calendar days of the Annual Meeting.  </w:t>
      </w:r>
    </w:p>
    <w:sectPr w:rsidR="00BA6EBB" w:rsidSect="00447F20">
      <w:pgSz w:w="15840" w:h="12240" w:orient="landscape" w:code="1"/>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F12"/>
    <w:multiLevelType w:val="hybridMultilevel"/>
    <w:tmpl w:val="D2DCE4A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BD4CBF"/>
    <w:rsid w:val="003346A3"/>
    <w:rsid w:val="004831FB"/>
    <w:rsid w:val="0050333E"/>
    <w:rsid w:val="005D0895"/>
    <w:rsid w:val="006B7365"/>
    <w:rsid w:val="007B1BED"/>
    <w:rsid w:val="00BA6EBB"/>
    <w:rsid w:val="00BD4CBF"/>
    <w:rsid w:val="00C52007"/>
    <w:rsid w:val="00C72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4CBF"/>
    <w:pPr>
      <w:keepNext/>
      <w:jc w:val="center"/>
      <w:outlineLvl w:val="0"/>
    </w:pPr>
    <w:rPr>
      <w:rFonts w:ascii="Arial" w:hAnsi="Arial"/>
      <w:b/>
      <w:bCs/>
      <w:sz w:val="32"/>
    </w:rPr>
  </w:style>
  <w:style w:type="paragraph" w:styleId="Heading3">
    <w:name w:val="heading 3"/>
    <w:basedOn w:val="Normal"/>
    <w:next w:val="Normal"/>
    <w:link w:val="Heading3Char"/>
    <w:qFormat/>
    <w:rsid w:val="00BD4CBF"/>
    <w:pPr>
      <w:keepNext/>
      <w:jc w:val="center"/>
      <w:outlineLvl w:val="2"/>
    </w:pPr>
    <w:rPr>
      <w:b/>
      <w:bCs/>
      <w:sz w:val="40"/>
    </w:rPr>
  </w:style>
  <w:style w:type="paragraph" w:styleId="Heading5">
    <w:name w:val="heading 5"/>
    <w:basedOn w:val="Normal"/>
    <w:next w:val="Normal"/>
    <w:link w:val="Heading5Char"/>
    <w:qFormat/>
    <w:rsid w:val="00BD4CBF"/>
    <w:pPr>
      <w:keepNext/>
      <w:jc w:val="center"/>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CBF"/>
    <w:rPr>
      <w:rFonts w:ascii="Arial" w:eastAsia="Times New Roman" w:hAnsi="Arial" w:cs="Times New Roman"/>
      <w:b/>
      <w:bCs/>
      <w:sz w:val="32"/>
      <w:szCs w:val="24"/>
    </w:rPr>
  </w:style>
  <w:style w:type="character" w:customStyle="1" w:styleId="Heading3Char">
    <w:name w:val="Heading 3 Char"/>
    <w:basedOn w:val="DefaultParagraphFont"/>
    <w:link w:val="Heading3"/>
    <w:rsid w:val="00BD4CBF"/>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rsid w:val="00BD4CBF"/>
    <w:rPr>
      <w:rFonts w:ascii="Times New Roman" w:eastAsia="Times New Roman" w:hAnsi="Times New Roman" w:cs="Times New Roman"/>
      <w:sz w:val="36"/>
      <w:szCs w:val="24"/>
    </w:rPr>
  </w:style>
  <w:style w:type="paragraph" w:styleId="BodyText3">
    <w:name w:val="Body Text 3"/>
    <w:basedOn w:val="Normal"/>
    <w:link w:val="BodyText3Char"/>
    <w:semiHidden/>
    <w:rsid w:val="00BD4CBF"/>
    <w:pPr>
      <w:spacing w:after="120"/>
      <w:jc w:val="both"/>
    </w:pPr>
    <w:rPr>
      <w:rFonts w:ascii="Arial" w:hAnsi="Arial" w:cs="Arial"/>
      <w:sz w:val="16"/>
    </w:rPr>
  </w:style>
  <w:style w:type="character" w:customStyle="1" w:styleId="BodyText3Char">
    <w:name w:val="Body Text 3 Char"/>
    <w:basedOn w:val="DefaultParagraphFont"/>
    <w:link w:val="BodyText3"/>
    <w:semiHidden/>
    <w:rsid w:val="00BD4CBF"/>
    <w:rPr>
      <w:rFonts w:ascii="Arial" w:eastAsia="Times New Roman" w:hAnsi="Arial" w:cs="Arial"/>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dc:creator>
  <cp:lastModifiedBy>nbea</cp:lastModifiedBy>
  <cp:revision>2</cp:revision>
  <dcterms:created xsi:type="dcterms:W3CDTF">2024-03-11T14:47:00Z</dcterms:created>
  <dcterms:modified xsi:type="dcterms:W3CDTF">2024-05-03T14:02:00Z</dcterms:modified>
</cp:coreProperties>
</file>